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F3BF3" w14:textId="47B1F3AB" w:rsidR="00CA6830" w:rsidRPr="00095883" w:rsidRDefault="00095883">
      <w:pPr>
        <w:rPr>
          <w:b/>
          <w:sz w:val="28"/>
          <w:szCs w:val="28"/>
        </w:rPr>
      </w:pPr>
      <w:r w:rsidRPr="00095883">
        <w:rPr>
          <w:b/>
          <w:sz w:val="28"/>
          <w:szCs w:val="28"/>
        </w:rPr>
        <w:t xml:space="preserve">UCLA </w:t>
      </w:r>
      <w:proofErr w:type="spellStart"/>
      <w:r w:rsidRPr="00095883">
        <w:rPr>
          <w:b/>
          <w:sz w:val="28"/>
          <w:szCs w:val="28"/>
        </w:rPr>
        <w:t>Lipidomics</w:t>
      </w:r>
      <w:proofErr w:type="spellEnd"/>
      <w:r w:rsidRPr="00095883">
        <w:rPr>
          <w:b/>
          <w:sz w:val="28"/>
          <w:szCs w:val="28"/>
        </w:rPr>
        <w:t xml:space="preserve"> Lab</w:t>
      </w:r>
    </w:p>
    <w:p w14:paraId="10DDCA2E" w14:textId="4E8674FA" w:rsidR="00095883" w:rsidRPr="00095883" w:rsidRDefault="00095883">
      <w:pPr>
        <w:rPr>
          <w:b/>
          <w:sz w:val="28"/>
          <w:szCs w:val="28"/>
        </w:rPr>
      </w:pPr>
      <w:r w:rsidRPr="00095883">
        <w:rPr>
          <w:b/>
          <w:sz w:val="28"/>
          <w:szCs w:val="28"/>
        </w:rPr>
        <w:t>Sample Submission Sheet Instructions</w:t>
      </w:r>
    </w:p>
    <w:p w14:paraId="17427A82" w14:textId="63584CC4" w:rsidR="00095883" w:rsidRDefault="00095883">
      <w:r>
        <w:t xml:space="preserve">The following is an explanation of how to fill out the various columns in </w:t>
      </w:r>
      <w:r w:rsidR="0008413A">
        <w:t>the sample submission sheet.</w:t>
      </w:r>
    </w:p>
    <w:p w14:paraId="4D85E048" w14:textId="6DFF4E90" w:rsidR="0008413A" w:rsidRDefault="0008413A">
      <w:r>
        <w:t>Sample – This column comes pre-filled with a simple numbering of the samples in the experiment.</w:t>
      </w:r>
    </w:p>
    <w:p w14:paraId="4A84FE38" w14:textId="74295567" w:rsidR="0008413A" w:rsidRDefault="0008413A">
      <w:proofErr w:type="spellStart"/>
      <w:r>
        <w:t>Exp</w:t>
      </w:r>
      <w:r w:rsidR="00C56C97">
        <w:t>Num</w:t>
      </w:r>
      <w:proofErr w:type="spellEnd"/>
      <w:r>
        <w:t xml:space="preserve"> – This column is used to demarcate multiple experiments that you may be submitting together.  Each independent experiment should be given a unique number (starting with 1).  Be advised that these experiment numbers are used to parse sample data into separate excel workbooks.  </w:t>
      </w:r>
    </w:p>
    <w:p w14:paraId="3C863CC7" w14:textId="559BF39A" w:rsidR="0008413A" w:rsidRDefault="002D170A">
      <w:proofErr w:type="spellStart"/>
      <w:r>
        <w:t>Group</w:t>
      </w:r>
      <w:r w:rsidR="0008413A">
        <w:t>Num</w:t>
      </w:r>
      <w:proofErr w:type="spellEnd"/>
      <w:r w:rsidR="0008413A">
        <w:t xml:space="preserve"> – Within a given experiment, </w:t>
      </w:r>
      <w:r w:rsidR="00907A93">
        <w:t>sample groups</w:t>
      </w:r>
      <w:r w:rsidR="00462B9B">
        <w:t xml:space="preserve"> should be given unique numbers (1, 2, 3, etc.).  </w:t>
      </w:r>
      <w:r w:rsidR="00AD77DE">
        <w:t>Groups</w:t>
      </w:r>
      <w:r w:rsidR="00BA3673">
        <w:t xml:space="preserve"> should be biological replicates (identical wells of cells given the same treatment, samples from mice of the same background, etc.).  Every member of a given </w:t>
      </w:r>
      <w:r w:rsidR="00AD77DE">
        <w:t>group</w:t>
      </w:r>
      <w:r w:rsidR="00BA3673">
        <w:t xml:space="preserve"> should be given the same number.  This is used to calculate average, standard deviations, and for forming groups for PCA plots.  </w:t>
      </w:r>
    </w:p>
    <w:p w14:paraId="63862956" w14:textId="67DBF761" w:rsidR="0008413A" w:rsidRDefault="002D170A">
      <w:proofErr w:type="spellStart"/>
      <w:r>
        <w:t>GroupName</w:t>
      </w:r>
      <w:proofErr w:type="spellEnd"/>
      <w:r w:rsidR="00BA3673">
        <w:t xml:space="preserve"> – Each </w:t>
      </w:r>
      <w:r w:rsidR="00AD77DE">
        <w:t>group</w:t>
      </w:r>
      <w:r w:rsidR="00BA3673">
        <w:t>, should also have a</w:t>
      </w:r>
      <w:r w:rsidR="00AD77DE">
        <w:t xml:space="preserve"> Name</w:t>
      </w:r>
      <w:r w:rsidR="00BA3673">
        <w:t xml:space="preserve"> for easy reference.  This could describe treatment (i.e. 293T + statin) or the background of the mice being tested (LDLR KO liver).  As with the number, each member of the same </w:t>
      </w:r>
      <w:r w:rsidR="00AD77DE">
        <w:t>group</w:t>
      </w:r>
      <w:r w:rsidR="00BA3673">
        <w:t xml:space="preserve"> should have the same </w:t>
      </w:r>
      <w:proofErr w:type="spellStart"/>
      <w:r w:rsidR="003862F5">
        <w:t>G</w:t>
      </w:r>
      <w:r w:rsidR="00AD77DE">
        <w:t>roup</w:t>
      </w:r>
      <w:r w:rsidR="003862F5">
        <w:t>N</w:t>
      </w:r>
      <w:r w:rsidR="00AD77DE">
        <w:t>ame</w:t>
      </w:r>
      <w:proofErr w:type="spellEnd"/>
      <w:r w:rsidR="00BA3673">
        <w:t>.</w:t>
      </w:r>
      <w:bookmarkStart w:id="0" w:name="_GoBack"/>
      <w:bookmarkEnd w:id="0"/>
    </w:p>
    <w:p w14:paraId="72473445" w14:textId="42921CB5" w:rsidR="0008413A" w:rsidRDefault="002D170A">
      <w:proofErr w:type="spellStart"/>
      <w:r>
        <w:t>SampleName</w:t>
      </w:r>
      <w:proofErr w:type="spellEnd"/>
      <w:r w:rsidR="00BA3673">
        <w:t xml:space="preserve"> – Each sample should have its own unique </w:t>
      </w:r>
      <w:r w:rsidR="00AD77DE">
        <w:t>name</w:t>
      </w:r>
      <w:r w:rsidR="00BA3673">
        <w:t xml:space="preserve">.  The easiest way to create this </w:t>
      </w:r>
      <w:r w:rsidR="00AD77DE">
        <w:t>name</w:t>
      </w:r>
      <w:r w:rsidR="00BA3673">
        <w:t xml:space="preserve"> would be add a number to the </w:t>
      </w:r>
      <w:proofErr w:type="spellStart"/>
      <w:r w:rsidR="00AD77DE">
        <w:t>GroupName</w:t>
      </w:r>
      <w:proofErr w:type="spellEnd"/>
      <w:r w:rsidR="00BA3673">
        <w:t xml:space="preserve"> (i.e. 293T+statin_1, 293T+statin_2, etc.).  In the case of mouse or human samples, you may wish to use a mouse or patient identifier to correlate the </w:t>
      </w:r>
      <w:proofErr w:type="spellStart"/>
      <w:r w:rsidR="00BA3673">
        <w:t>lipidomics</w:t>
      </w:r>
      <w:proofErr w:type="spellEnd"/>
      <w:r w:rsidR="00BA3673">
        <w:t xml:space="preserve"> data with other experimental data collected on that individual.</w:t>
      </w:r>
    </w:p>
    <w:p w14:paraId="1EF87578" w14:textId="6A9452C7" w:rsidR="0008413A" w:rsidRDefault="0008413A">
      <w:proofErr w:type="spellStart"/>
      <w:r>
        <w:t>SampleNorm</w:t>
      </w:r>
      <w:proofErr w:type="spellEnd"/>
      <w:r w:rsidR="00BA3673">
        <w:t xml:space="preserve"> – This is the value used for normalization.  For cultured cells, you would provide a cell number.  For tissue, a tissue weight.  For plasma, you would provide the volume of plasma you want to test.</w:t>
      </w:r>
    </w:p>
    <w:p w14:paraId="3F87AAA5" w14:textId="1135F662" w:rsidR="0008413A" w:rsidRDefault="0008413A">
      <w:proofErr w:type="spellStart"/>
      <w:r>
        <w:t>NormType</w:t>
      </w:r>
      <w:proofErr w:type="spellEnd"/>
      <w:r w:rsidR="00BA3673">
        <w:t xml:space="preserve"> – For the three types of sample described </w:t>
      </w:r>
      <w:r w:rsidR="00BD435F">
        <w:t xml:space="preserve">above, fill in this box with “cell number”, “mg”, or “ul” respectively.  </w:t>
      </w:r>
    </w:p>
    <w:p w14:paraId="2CA688EC" w14:textId="67627694" w:rsidR="00095883" w:rsidRDefault="00095883"/>
    <w:sectPr w:rsidR="00095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83"/>
    <w:rsid w:val="0008413A"/>
    <w:rsid w:val="00095883"/>
    <w:rsid w:val="002D170A"/>
    <w:rsid w:val="003862F5"/>
    <w:rsid w:val="00462B9B"/>
    <w:rsid w:val="00907A93"/>
    <w:rsid w:val="00AD77DE"/>
    <w:rsid w:val="00BA3673"/>
    <w:rsid w:val="00BD435F"/>
    <w:rsid w:val="00BD5E71"/>
    <w:rsid w:val="00C56C97"/>
    <w:rsid w:val="00CA6830"/>
    <w:rsid w:val="00FB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5E692"/>
  <w15:chartTrackingRefBased/>
  <w15:docId w15:val="{1A8DB60E-BAD3-4684-AB2D-D6DBC419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8</cp:revision>
  <dcterms:created xsi:type="dcterms:W3CDTF">2019-04-01T23:45:00Z</dcterms:created>
  <dcterms:modified xsi:type="dcterms:W3CDTF">2019-04-29T22:16:00Z</dcterms:modified>
</cp:coreProperties>
</file>